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12" w:type="dxa"/>
          <w:left w:w="0" w:type="dxa"/>
          <w:bottom w:w="22" w:type="dxa"/>
          <w:right w:w="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3053C" w14:paraId="268F4626" w14:textId="77777777">
        <w:trPr>
          <w:trHeight w:val="273"/>
        </w:trPr>
        <w:tc>
          <w:tcPr>
            <w:tcW w:w="9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197B" w14:textId="77777777" w:rsidR="0073053C" w:rsidRDefault="001B2B50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</w:p>
        </w:tc>
      </w:tr>
      <w:tr w:rsidR="0073053C" w14:paraId="7399DB32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D7B3" w14:textId="77777777" w:rsidR="0073053C" w:rsidRDefault="0073053C">
            <w:pPr>
              <w:spacing w:after="160" w:line="259" w:lineRule="auto"/>
              <w:ind w:left="0" w:firstLine="0"/>
            </w:pPr>
          </w:p>
        </w:tc>
      </w:tr>
      <w:tr w:rsidR="0073053C" w14:paraId="6DBADD47" w14:textId="77777777">
        <w:trPr>
          <w:trHeight w:val="104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7AFFF4" w14:textId="77777777" w:rsidR="0073053C" w:rsidRDefault="001B2B50">
            <w:pPr>
              <w:spacing w:after="0" w:line="259" w:lineRule="auto"/>
              <w:ind w:left="368" w:firstLine="0"/>
            </w:pPr>
            <w:r>
              <w:t xml:space="preserve">SUBJECT:  Safety Precautions for </w:t>
            </w:r>
          </w:p>
          <w:p w14:paraId="39BA17F8" w14:textId="77777777" w:rsidR="0073053C" w:rsidRDefault="001B2B50">
            <w:pPr>
              <w:spacing w:after="0" w:line="259" w:lineRule="auto"/>
              <w:ind w:left="1540" w:firstLine="0"/>
            </w:pPr>
            <w:r>
              <w:t>Look-Alike or Sound-</w:t>
            </w:r>
            <w:r>
              <w:t>Alike</w:t>
            </w:r>
            <w:r>
              <w:t xml:space="preserve"> </w:t>
            </w:r>
          </w:p>
          <w:p w14:paraId="33366753" w14:textId="77777777" w:rsidR="0073053C" w:rsidRDefault="001B2B50">
            <w:pPr>
              <w:spacing w:after="0" w:line="259" w:lineRule="auto"/>
              <w:ind w:left="0" w:right="424" w:firstLine="0"/>
              <w:jc w:val="center"/>
            </w:pPr>
            <w:r>
              <w:t>Medications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BA03" w14:textId="77777777" w:rsidR="0073053C" w:rsidRDefault="001B2B50">
            <w:pPr>
              <w:spacing w:after="0" w:line="259" w:lineRule="auto"/>
              <w:ind w:left="368" w:firstLine="0"/>
            </w:pPr>
            <w:r>
              <w:t>Section:  8305F</w:t>
            </w:r>
          </w:p>
        </w:tc>
      </w:tr>
      <w:tr w:rsidR="0073053C" w14:paraId="1698A1CA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E4FB" w14:textId="77777777" w:rsidR="0073053C" w:rsidRDefault="001B2B50">
            <w:pPr>
              <w:spacing w:after="0" w:line="259" w:lineRule="auto"/>
              <w:ind w:left="368" w:firstLine="0"/>
            </w:pPr>
            <w:r>
              <w:t>Effective Date:  March 22, 2006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3225" w14:textId="77777777" w:rsidR="0073053C" w:rsidRDefault="001B2B50">
            <w:pPr>
              <w:spacing w:after="0" w:line="259" w:lineRule="auto"/>
              <w:ind w:left="368" w:firstLine="0"/>
            </w:pPr>
            <w:r>
              <w:t>Revised Date:  August 26, 2015</w:t>
            </w:r>
          </w:p>
        </w:tc>
      </w:tr>
      <w:tr w:rsidR="0073053C" w14:paraId="7A9E7E05" w14:textId="77777777">
        <w:trPr>
          <w:trHeight w:val="25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8F08" w14:textId="77777777" w:rsidR="0073053C" w:rsidRDefault="001B2B50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6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1F23" w14:textId="77777777" w:rsidR="0073053C" w:rsidRDefault="001B2B50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2D556CC5" w14:textId="77777777" w:rsidR="0073053C" w:rsidRDefault="001B2B50">
      <w:pPr>
        <w:spacing w:after="262"/>
        <w:ind w:left="-15" w:firstLine="0"/>
      </w:pPr>
      <w:r>
        <w:t>Medication names often sound-alike or medications can look-alike, increasing the risk of prescription dispensing or administration error.  Because medications with sound-alike or look-alike can be confused and serious errors can occur, the following safety</w:t>
      </w:r>
      <w:r>
        <w:t xml:space="preserve"> recommendations and practice procedures shall be used to minimize the risk of error:</w:t>
      </w:r>
    </w:p>
    <w:p w14:paraId="413A8B39" w14:textId="77777777" w:rsidR="0073053C" w:rsidRDefault="001B2B50">
      <w:pPr>
        <w:numPr>
          <w:ilvl w:val="0"/>
          <w:numId w:val="1"/>
        </w:numPr>
        <w:ind w:hanging="720"/>
      </w:pPr>
      <w:r>
        <w:t>Maintain awareness of look-alike, sound-alike drug names as attached to this procedure and published by the Institute of Safe Medication Practices (ISMP), the FDA or othe</w:t>
      </w:r>
      <w:r>
        <w:t xml:space="preserve">r safety agencies.  A current list is available at </w:t>
      </w:r>
      <w:r>
        <w:rPr>
          <w:u w:val="single" w:color="000000"/>
        </w:rPr>
        <w:t>www</w:t>
      </w:r>
      <w:r>
        <w:rPr>
          <w:u w:val="single" w:color="000000"/>
        </w:rPr>
        <w:t>.ismp.org.</w:t>
      </w:r>
      <w:r>
        <w:t xml:space="preserve">  Physicians are expected to review this list periodically.</w:t>
      </w:r>
    </w:p>
    <w:p w14:paraId="7DFBD262" w14:textId="77777777" w:rsidR="0073053C" w:rsidRDefault="001B2B50">
      <w:pPr>
        <w:numPr>
          <w:ilvl w:val="0"/>
          <w:numId w:val="1"/>
        </w:numPr>
        <w:ind w:hanging="720"/>
      </w:pPr>
      <w:r>
        <w:t>Clearly document and know the purpose, dosage, and complete directions of all medications prescribed.</w:t>
      </w:r>
    </w:p>
    <w:p w14:paraId="40C30126" w14:textId="77777777" w:rsidR="0073053C" w:rsidRDefault="001B2B50">
      <w:pPr>
        <w:numPr>
          <w:ilvl w:val="0"/>
          <w:numId w:val="1"/>
        </w:numPr>
        <w:ind w:hanging="720"/>
      </w:pPr>
      <w:r>
        <w:t>With name pairs known to be pr</w:t>
      </w:r>
      <w:r>
        <w:t>oblematic, include the brand name and generic name on the prescription and alert patients to possible mix-ups.</w:t>
      </w:r>
    </w:p>
    <w:p w14:paraId="140FD8E9" w14:textId="77777777" w:rsidR="0073053C" w:rsidRDefault="001B2B50">
      <w:pPr>
        <w:numPr>
          <w:ilvl w:val="0"/>
          <w:numId w:val="1"/>
        </w:numPr>
        <w:ind w:hanging="720"/>
      </w:pPr>
      <w:r>
        <w:t>Encourage patients to question doctors, nurses and pharmacists about medications that look or sound unfamiliar.</w:t>
      </w:r>
    </w:p>
    <w:p w14:paraId="3F012EC6" w14:textId="77777777" w:rsidR="0073053C" w:rsidRDefault="001B2B50">
      <w:pPr>
        <w:numPr>
          <w:ilvl w:val="0"/>
          <w:numId w:val="1"/>
        </w:numPr>
        <w:ind w:hanging="720"/>
      </w:pPr>
      <w:r>
        <w:t xml:space="preserve">Provide telephone orders only to </w:t>
      </w:r>
      <w:r>
        <w:t xml:space="preserve">authorized nursing or medical personnel and only when necessary and in compliance with procedure #8305A.  Include the </w:t>
      </w:r>
      <w:proofErr w:type="gramStart"/>
      <w:r>
        <w:t>medications</w:t>
      </w:r>
      <w:proofErr w:type="gramEnd"/>
      <w:r>
        <w:t xml:space="preserve"> purpose and insist that all telephone orders are read back, with spelling of the product name and indication. </w:t>
      </w:r>
    </w:p>
    <w:p w14:paraId="2B6C2A63" w14:textId="77777777" w:rsidR="0073053C" w:rsidRDefault="001B2B50">
      <w:pPr>
        <w:numPr>
          <w:ilvl w:val="0"/>
          <w:numId w:val="2"/>
        </w:numPr>
        <w:ind w:hanging="720"/>
      </w:pPr>
      <w:r>
        <w:t>Use electronic prescriptions whenever possible.</w:t>
      </w:r>
    </w:p>
    <w:p w14:paraId="6FA2E43D" w14:textId="77777777" w:rsidR="0073053C" w:rsidRDefault="001B2B50">
      <w:pPr>
        <w:numPr>
          <w:ilvl w:val="0"/>
          <w:numId w:val="2"/>
        </w:numPr>
        <w:spacing w:after="520"/>
        <w:ind w:hanging="720"/>
      </w:pPr>
      <w:r>
        <w:t xml:space="preserve">Ensure that all medications prescribed are included in patient records. </w:t>
      </w:r>
    </w:p>
    <w:sectPr w:rsidR="0073053C">
      <w:pgSz w:w="12240" w:h="15840"/>
      <w:pgMar w:top="1440" w:right="14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F3FD2"/>
    <w:multiLevelType w:val="hybridMultilevel"/>
    <w:tmpl w:val="48CAF3A8"/>
    <w:lvl w:ilvl="0" w:tplc="22EC1C6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E9C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412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830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2D4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4EC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4D6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AA1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37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8365B9"/>
    <w:multiLevelType w:val="hybridMultilevel"/>
    <w:tmpl w:val="7102D1F2"/>
    <w:lvl w:ilvl="0" w:tplc="DD604018">
      <w:start w:val="7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02D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8C1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665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8E0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F413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700E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AE2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4284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9055709">
    <w:abstractNumId w:val="0"/>
  </w:num>
  <w:num w:numId="2" w16cid:durableId="60982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3C"/>
    <w:rsid w:val="001B2B50"/>
    <w:rsid w:val="007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BDFC"/>
  <w15:docId w15:val="{D78C9CFF-317E-4443-AEB0-ACA27343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0" w:lineRule="auto"/>
      <w:ind w:left="730" w:hanging="73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2015-08-26T04:00:00+00:00</Revised_x0020_Date>
    <Effective_x0020_Date xmlns="2e9f0917-2bf7-4e0a-a1a7-de1bbf40d805">2006-03-22T05:00:00+00:00</Effective_x0020_Date>
    <Subsection xmlns="2e9f0917-2bf7-4e0a-a1a7-de1bbf40d805">8305F</Subsection>
    <Doc_Type xmlns="2e9f0917-2bf7-4e0a-a1a7-de1bbf40d805">Procedure</Doc_Type>
    <Revision xmlns="2e9f0917-2bf7-4e0a-a1a7-de1bbf40d805">6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78F58EB4-967A-42A7-9509-4D88952F6DA5}"/>
</file>

<file path=customXml/itemProps2.xml><?xml version="1.0" encoding="utf-8"?>
<ds:datastoreItem xmlns:ds="http://schemas.openxmlformats.org/officeDocument/2006/customXml" ds:itemID="{BB205DC5-ACA9-44C0-9A0D-083E81BAB2A6}"/>
</file>

<file path=customXml/itemProps3.xml><?xml version="1.0" encoding="utf-8"?>
<ds:datastoreItem xmlns:ds="http://schemas.openxmlformats.org/officeDocument/2006/customXml" ds:itemID="{0F7BD992-4D95-424B-853B-B15D664C4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8305F            Subject: Safety Precautions for Look-</dc:title>
  <dc:subject>Safety Precautions for  Look-Alike or Sound-Alike  Medications</dc:subject>
  <dc:creator>ahubbard</dc:creator>
  <cp:keywords/>
  <cp:lastModifiedBy>Aaron Hubbard</cp:lastModifiedBy>
  <cp:revision>2</cp:revision>
  <dcterms:created xsi:type="dcterms:W3CDTF">2022-04-05T16:57:00Z</dcterms:created>
  <dcterms:modified xsi:type="dcterms:W3CDTF">2022-04-05T16:57:00Z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