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6" w:type="dxa"/>
        <w:tblCellMar>
          <w:top w:w="12" w:type="dxa"/>
          <w:left w:w="0" w:type="dxa"/>
          <w:bottom w:w="22" w:type="dxa"/>
          <w:right w:w="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76E18" w14:paraId="1E8B9BBC" w14:textId="77777777">
        <w:trPr>
          <w:trHeight w:val="273"/>
        </w:trPr>
        <w:tc>
          <w:tcPr>
            <w:tcW w:w="9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2F69D" w14:textId="77777777" w:rsidR="00676E18" w:rsidRDefault="000F7B34">
            <w:pPr>
              <w:spacing w:after="0" w:line="259" w:lineRule="auto"/>
              <w:ind w:left="368" w:firstLine="0"/>
            </w:pPr>
            <w:r>
              <w:rPr>
                <w:b/>
              </w:rPr>
              <w:t>MONTCALM CARE NETWORK                                                                       PROCEDURE 611 North State Street, Stanton, MI 48888</w:t>
            </w:r>
          </w:p>
        </w:tc>
      </w:tr>
      <w:tr w:rsidR="00676E18" w14:paraId="3F98CC07" w14:textId="77777777">
        <w:trPr>
          <w:trHeight w:val="43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245B3" w14:textId="77777777" w:rsidR="00676E18" w:rsidRDefault="00676E18">
            <w:pPr>
              <w:spacing w:after="160" w:line="259" w:lineRule="auto"/>
              <w:ind w:left="0" w:firstLine="0"/>
            </w:pPr>
          </w:p>
        </w:tc>
      </w:tr>
      <w:tr w:rsidR="00676E18" w14:paraId="5FEAA3C1" w14:textId="77777777">
        <w:trPr>
          <w:trHeight w:val="81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D806E0" w14:textId="77777777" w:rsidR="00676E18" w:rsidRDefault="000F7B34">
            <w:pPr>
              <w:spacing w:after="0" w:line="259" w:lineRule="auto"/>
              <w:ind w:left="368" w:firstLine="0"/>
            </w:pPr>
            <w:r>
              <w:t xml:space="preserve">SUBJECT:  Security for Blank </w:t>
            </w:r>
          </w:p>
          <w:p w14:paraId="718CB383" w14:textId="77777777" w:rsidR="00676E18" w:rsidRDefault="000F7B34">
            <w:pPr>
              <w:spacing w:after="0" w:line="259" w:lineRule="auto"/>
              <w:ind w:left="0" w:right="321" w:firstLine="0"/>
              <w:jc w:val="center"/>
            </w:pPr>
            <w:r>
              <w:t>Prescriptions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F9742" w14:textId="77777777" w:rsidR="00676E18" w:rsidRDefault="000F7B34">
            <w:pPr>
              <w:spacing w:after="0" w:line="259" w:lineRule="auto"/>
              <w:ind w:left="368" w:firstLine="0"/>
            </w:pPr>
            <w:r>
              <w:t>Section:  8305B</w:t>
            </w:r>
          </w:p>
        </w:tc>
      </w:tr>
      <w:tr w:rsidR="00676E18" w14:paraId="1EEE3D4A" w14:textId="77777777">
        <w:trPr>
          <w:trHeight w:val="7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908B7" w14:textId="77777777" w:rsidR="00676E18" w:rsidRDefault="000F7B34">
            <w:pPr>
              <w:spacing w:after="0" w:line="259" w:lineRule="auto"/>
              <w:ind w:left="368" w:firstLine="0"/>
            </w:pPr>
            <w:r>
              <w:t>Effective Date:  February 27, 1996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03A02" w14:textId="77777777" w:rsidR="00676E18" w:rsidRDefault="000F7B34">
            <w:pPr>
              <w:spacing w:after="0" w:line="259" w:lineRule="auto"/>
              <w:ind w:left="368" w:firstLine="0"/>
            </w:pPr>
            <w:r>
              <w:t>Revised Date:  April 25, 2016</w:t>
            </w:r>
          </w:p>
        </w:tc>
      </w:tr>
      <w:tr w:rsidR="00676E18" w14:paraId="48505B35" w14:textId="77777777">
        <w:trPr>
          <w:trHeight w:val="25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1FC33" w14:textId="77777777" w:rsidR="00676E18" w:rsidRDefault="000F7B34">
            <w:pPr>
              <w:spacing w:after="0" w:line="259" w:lineRule="auto"/>
              <w:ind w:left="-6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Version: 3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12D6" w14:textId="77777777" w:rsidR="00676E18" w:rsidRDefault="000F7B34">
            <w:pPr>
              <w:spacing w:after="0" w:line="259" w:lineRule="auto"/>
              <w:ind w:left="-6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Status: Current</w:t>
            </w:r>
          </w:p>
        </w:tc>
      </w:tr>
    </w:tbl>
    <w:p w14:paraId="4DC7D453" w14:textId="77777777" w:rsidR="00676E18" w:rsidRDefault="000F7B34">
      <w:pPr>
        <w:numPr>
          <w:ilvl w:val="0"/>
          <w:numId w:val="1"/>
        </w:numPr>
        <w:ind w:hanging="449"/>
      </w:pPr>
      <w:proofErr w:type="gramStart"/>
      <w:r>
        <w:t>Hand written</w:t>
      </w:r>
      <w:proofErr w:type="gramEnd"/>
      <w:r>
        <w:t xml:space="preserve"> prescriptions are used only as a back up to the electronic prescription system if there is </w:t>
      </w:r>
      <w:proofErr w:type="spellStart"/>
      <w:r>
        <w:t>a</w:t>
      </w:r>
      <w:proofErr w:type="spellEnd"/>
      <w:r>
        <w:t xml:space="preserve"> electronic information system failure. </w:t>
      </w:r>
    </w:p>
    <w:p w14:paraId="0629465A" w14:textId="77777777" w:rsidR="00676E18" w:rsidRDefault="000F7B34">
      <w:pPr>
        <w:numPr>
          <w:ilvl w:val="0"/>
          <w:numId w:val="1"/>
        </w:numPr>
        <w:ind w:hanging="449"/>
      </w:pPr>
      <w:r>
        <w:t>Blank prescriptions are only ordered upon request by the Integrated Nurse Manager.</w:t>
      </w:r>
    </w:p>
    <w:p w14:paraId="787CA822" w14:textId="77777777" w:rsidR="00676E18" w:rsidRDefault="000F7B34">
      <w:pPr>
        <w:numPr>
          <w:ilvl w:val="0"/>
          <w:numId w:val="1"/>
        </w:numPr>
        <w:spacing w:after="9"/>
        <w:ind w:hanging="449"/>
      </w:pPr>
      <w:r>
        <w:t>On receipt, blank prescript</w:t>
      </w:r>
      <w:r>
        <w:t>ions are secured in the locked medication room.</w:t>
      </w:r>
    </w:p>
    <w:p w14:paraId="614B1E74" w14:textId="77777777" w:rsidR="00676E18" w:rsidRDefault="000F7B34">
      <w:pPr>
        <w:spacing w:after="6" w:line="259" w:lineRule="auto"/>
        <w:ind w:left="0" w:firstLine="0"/>
      </w:pPr>
      <w:r>
        <w:rPr>
          <w:b/>
        </w:rPr>
        <w:t xml:space="preserve"> </w:t>
      </w:r>
    </w:p>
    <w:p w14:paraId="19DC3CF5" w14:textId="77777777" w:rsidR="00676E18" w:rsidRDefault="000F7B34">
      <w:pPr>
        <w:numPr>
          <w:ilvl w:val="0"/>
          <w:numId w:val="1"/>
        </w:numPr>
        <w:ind w:hanging="449"/>
      </w:pPr>
      <w:r>
        <w:t>Only authorized personnel have access to the medication room</w:t>
      </w:r>
      <w:r>
        <w:rPr>
          <w:b/>
        </w:rPr>
        <w:t>.</w:t>
      </w:r>
    </w:p>
    <w:p w14:paraId="311B3D4D" w14:textId="77777777" w:rsidR="00676E18" w:rsidRDefault="000F7B34">
      <w:pPr>
        <w:numPr>
          <w:ilvl w:val="0"/>
          <w:numId w:val="1"/>
        </w:numPr>
        <w:ind w:hanging="449"/>
      </w:pPr>
      <w:r>
        <w:t>Physicians are provided with a numbered prescription pad for their use at the MCN office location and for use at the telepsychiatry office locat</w:t>
      </w:r>
      <w:r>
        <w:t xml:space="preserve">ion if needed. </w:t>
      </w:r>
    </w:p>
    <w:p w14:paraId="7D0B7295" w14:textId="77777777" w:rsidR="00676E18" w:rsidRDefault="000F7B34">
      <w:pPr>
        <w:numPr>
          <w:ilvl w:val="0"/>
          <w:numId w:val="1"/>
        </w:numPr>
        <w:ind w:hanging="449"/>
      </w:pPr>
      <w:r>
        <w:t>The white copy of a written prescription is given to the patient and the yellow copy is maintained in the case record.</w:t>
      </w:r>
    </w:p>
    <w:p w14:paraId="3B37C680" w14:textId="77777777" w:rsidR="00676E18" w:rsidRDefault="000F7B34">
      <w:pPr>
        <w:numPr>
          <w:ilvl w:val="0"/>
          <w:numId w:val="1"/>
        </w:numPr>
        <w:ind w:hanging="449"/>
      </w:pPr>
      <w:r>
        <w:t xml:space="preserve">At the end of each patient day, the prescription pad used at the MCN </w:t>
      </w:r>
      <w:proofErr w:type="gramStart"/>
      <w:r>
        <w:t>location</w:t>
      </w:r>
      <w:proofErr w:type="gramEnd"/>
      <w:r>
        <w:t xml:space="preserve"> and the yellow copies of the written prescr</w:t>
      </w:r>
      <w:r>
        <w:t>iptions are collected, accounted for, and the prescription pad is stored in a locked area.</w:t>
      </w:r>
    </w:p>
    <w:p w14:paraId="65C6E674" w14:textId="77777777" w:rsidR="00676E18" w:rsidRDefault="000F7B34">
      <w:pPr>
        <w:numPr>
          <w:ilvl w:val="0"/>
          <w:numId w:val="1"/>
        </w:numPr>
        <w:ind w:hanging="449"/>
      </w:pPr>
      <w:r>
        <w:t>Prescription pads used at the telepsychiatry location are secured in a locked area at the end of the day and the yellow copy is sent back to MCN by the psychiatrist.</w:t>
      </w:r>
      <w:r>
        <w:t xml:space="preserve">  </w:t>
      </w:r>
    </w:p>
    <w:p w14:paraId="1A83D4B2" w14:textId="77777777" w:rsidR="00676E18" w:rsidRDefault="000F7B34">
      <w:pPr>
        <w:numPr>
          <w:ilvl w:val="0"/>
          <w:numId w:val="1"/>
        </w:numPr>
        <w:ind w:hanging="449"/>
      </w:pPr>
      <w:r>
        <w:t xml:space="preserve">Any time that prescriptions cannot be accounted for, an incident report is </w:t>
      </w:r>
      <w:proofErr w:type="gramStart"/>
      <w:r>
        <w:t>filed</w:t>
      </w:r>
      <w:proofErr w:type="gramEnd"/>
      <w:r>
        <w:t xml:space="preserve"> and an investigation of the incident is completed and appropriate action taken.</w:t>
      </w:r>
    </w:p>
    <w:p w14:paraId="4E83815C" w14:textId="77777777" w:rsidR="00676E18" w:rsidRDefault="000F7B34">
      <w:pPr>
        <w:numPr>
          <w:ilvl w:val="0"/>
          <w:numId w:val="1"/>
        </w:numPr>
        <w:spacing w:after="517"/>
        <w:ind w:hanging="449"/>
      </w:pPr>
      <w:r>
        <w:t>Any unauthorized use of prescription pads will result in disciplinary action, including term</w:t>
      </w:r>
      <w:r>
        <w:t>ination.</w:t>
      </w:r>
    </w:p>
    <w:sectPr w:rsidR="00676E18">
      <w:pgSz w:w="12240" w:h="15840"/>
      <w:pgMar w:top="1440" w:right="151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74DF0"/>
    <w:multiLevelType w:val="hybridMultilevel"/>
    <w:tmpl w:val="7BC470E0"/>
    <w:lvl w:ilvl="0" w:tplc="DD92CA9C">
      <w:start w:val="1"/>
      <w:numFmt w:val="decimal"/>
      <w:lvlText w:val="%1.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A826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5075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44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9E12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058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EDF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5AA0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CE9B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438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18"/>
    <w:rsid w:val="000F7B34"/>
    <w:rsid w:val="006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A600"/>
  <w15:docId w15:val="{FF56CCDF-5914-4858-A859-7C91BFF3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3" w:line="250" w:lineRule="auto"/>
      <w:ind w:left="459" w:hanging="459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Clinical Care and Recipient Rights - 8000 Series</Section>
    <Revised_x0020_Date xmlns="2e9f0917-2bf7-4e0a-a1a7-de1bbf40d805">2016-04-25T04:00:00+00:00</Revised_x0020_Date>
    <Effective_x0020_Date xmlns="2e9f0917-2bf7-4e0a-a1a7-de1bbf40d805">1996-02-27T05:00:00+00:00</Effective_x0020_Date>
    <Subsection xmlns="2e9f0917-2bf7-4e0a-a1a7-de1bbf40d805">8305B</Subsection>
    <Doc_Type xmlns="2e9f0917-2bf7-4e0a-a1a7-de1bbf40d805">Procedure</Doc_Type>
    <Revision xmlns="2e9f0917-2bf7-4e0a-a1a7-de1bbf40d805">3</Revision>
    <Status xmlns="2e9f0917-2bf7-4e0a-a1a7-de1bbf40d805">Active</Status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21428DF3-D5E1-4469-9D38-5B7CDDE8FFA8}"/>
</file>

<file path=customXml/itemProps2.xml><?xml version="1.0" encoding="utf-8"?>
<ds:datastoreItem xmlns:ds="http://schemas.openxmlformats.org/officeDocument/2006/customXml" ds:itemID="{DF2111CA-961D-4376-B163-20454F079A0B}"/>
</file>

<file path=customXml/itemProps3.xml><?xml version="1.0" encoding="utf-8"?>
<ds:datastoreItem xmlns:ds="http://schemas.openxmlformats.org/officeDocument/2006/customXml" ds:itemID="{9FC36C08-B734-4ED4-A4EB-F8288D4796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8305B            Subject: Security for Blank Prescript</dc:title>
  <dc:subject>Security for Blank  Prescriptions</dc:subject>
  <dc:creator>ahubbard</dc:creator>
  <cp:keywords/>
  <cp:lastModifiedBy>Aaron Hubbard</cp:lastModifiedBy>
  <cp:revision>2</cp:revision>
  <dcterms:created xsi:type="dcterms:W3CDTF">2022-04-05T17:04:00Z</dcterms:created>
  <dcterms:modified xsi:type="dcterms:W3CDTF">2022-04-05T17:04:00Z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