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left w:w="0" w:type="dxa"/>
          <w:bottom w:w="0" w:type="dxa"/>
          <w:right w:w="115" w:type="dxa"/>
        </w:tblCellMar>
        <w:tblLook w:val="04A0" w:firstRow="1" w:lastRow="0" w:firstColumn="1" w:lastColumn="0" w:noHBand="0" w:noVBand="1"/>
      </w:tblPr>
      <w:tblGrid>
        <w:gridCol w:w="4680"/>
        <w:gridCol w:w="4680"/>
      </w:tblGrid>
      <w:tr w:rsidR="00B902CE" w14:paraId="48AA09CC"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47D01FEB" w14:textId="77777777" w:rsidR="00B902CE" w:rsidRDefault="00203A7E">
            <w:pPr>
              <w:spacing w:after="0" w:line="259" w:lineRule="auto"/>
              <w:ind w:left="368" w:right="0" w:firstLine="0"/>
              <w:jc w:val="left"/>
            </w:pPr>
            <w:r>
              <w:rPr>
                <w:b/>
              </w:rPr>
              <w:t>MONTCALM CARE NETWORK</w:t>
            </w:r>
          </w:p>
          <w:p w14:paraId="1665563C" w14:textId="77777777" w:rsidR="00B902CE" w:rsidRDefault="00203A7E">
            <w:pPr>
              <w:spacing w:after="0" w:line="259" w:lineRule="auto"/>
              <w:ind w:left="368" w:right="0" w:firstLine="0"/>
              <w:jc w:val="left"/>
            </w:pPr>
            <w:r>
              <w:rPr>
                <w:b/>
              </w:rPr>
              <w:t>611 North State Street, Stanton, MI 48888</w:t>
            </w:r>
          </w:p>
        </w:tc>
      </w:tr>
      <w:tr w:rsidR="00B902CE" w14:paraId="12A67FC0"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center"/>
          </w:tcPr>
          <w:p w14:paraId="3E46B452" w14:textId="77777777" w:rsidR="00B902CE" w:rsidRDefault="00203A7E">
            <w:pPr>
              <w:spacing w:after="0" w:line="259" w:lineRule="auto"/>
              <w:ind w:left="310" w:right="0" w:firstLine="0"/>
              <w:jc w:val="center"/>
            </w:pPr>
            <w:r>
              <w:t>SUBJECT:  Non-Retaliation and Discipline</w:t>
            </w:r>
          </w:p>
        </w:tc>
        <w:tc>
          <w:tcPr>
            <w:tcW w:w="4680" w:type="dxa"/>
            <w:tcBorders>
              <w:top w:val="single" w:sz="6" w:space="0" w:color="000000"/>
              <w:left w:val="single" w:sz="6" w:space="0" w:color="000000"/>
              <w:bottom w:val="single" w:sz="6" w:space="0" w:color="000000"/>
              <w:right w:val="single" w:sz="6" w:space="0" w:color="000000"/>
            </w:tcBorders>
            <w:vAlign w:val="center"/>
          </w:tcPr>
          <w:p w14:paraId="39808621" w14:textId="77777777" w:rsidR="00B902CE" w:rsidRDefault="00203A7E">
            <w:pPr>
              <w:spacing w:after="0" w:line="259" w:lineRule="auto"/>
              <w:ind w:left="368" w:right="0" w:firstLine="0"/>
              <w:jc w:val="left"/>
            </w:pPr>
            <w:r>
              <w:t>Section:  11200</w:t>
            </w:r>
          </w:p>
        </w:tc>
      </w:tr>
      <w:tr w:rsidR="00B902CE" w14:paraId="20E3FCC3"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187FA179" w14:textId="77777777" w:rsidR="00B902CE" w:rsidRDefault="00203A7E">
            <w:pPr>
              <w:spacing w:after="0" w:line="259" w:lineRule="auto"/>
              <w:ind w:left="368" w:right="0" w:firstLine="0"/>
              <w:jc w:val="left"/>
            </w:pPr>
            <w:r>
              <w:t>Effective Date:  October 22, 2002</w:t>
            </w:r>
          </w:p>
        </w:tc>
        <w:tc>
          <w:tcPr>
            <w:tcW w:w="4680" w:type="dxa"/>
            <w:tcBorders>
              <w:top w:val="single" w:sz="6" w:space="0" w:color="000000"/>
              <w:left w:val="single" w:sz="6" w:space="0" w:color="000000"/>
              <w:bottom w:val="single" w:sz="6" w:space="0" w:color="000000"/>
              <w:right w:val="single" w:sz="6" w:space="0" w:color="000000"/>
            </w:tcBorders>
            <w:vAlign w:val="center"/>
          </w:tcPr>
          <w:p w14:paraId="736265B0" w14:textId="77777777" w:rsidR="00B902CE" w:rsidRDefault="00203A7E">
            <w:pPr>
              <w:spacing w:after="0" w:line="259" w:lineRule="auto"/>
              <w:ind w:left="368" w:right="0" w:firstLine="0"/>
              <w:jc w:val="left"/>
            </w:pPr>
            <w:r>
              <w:t>Revised Date:  June 25, 2013</w:t>
            </w:r>
          </w:p>
        </w:tc>
      </w:tr>
      <w:tr w:rsidR="00B902CE" w14:paraId="65E2E40A"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65648700" w14:textId="77777777" w:rsidR="00B902CE" w:rsidRDefault="00203A7E">
            <w:pPr>
              <w:spacing w:after="0" w:line="259" w:lineRule="auto"/>
              <w:ind w:left="-6" w:right="0" w:firstLine="0"/>
              <w:jc w:val="left"/>
            </w:pPr>
            <w:r>
              <w:rPr>
                <w:rFonts w:ascii="Microsoft Sans Serif" w:eastAsia="Microsoft Sans Serif" w:hAnsi="Microsoft Sans Serif" w:cs="Microsoft Sans Serif"/>
                <w:sz w:val="20"/>
              </w:rPr>
              <w:t xml:space="preserve">        Version: 2</w:t>
            </w:r>
          </w:p>
        </w:tc>
        <w:tc>
          <w:tcPr>
            <w:tcW w:w="4680" w:type="dxa"/>
            <w:tcBorders>
              <w:top w:val="single" w:sz="6" w:space="0" w:color="000000"/>
              <w:left w:val="single" w:sz="6" w:space="0" w:color="000000"/>
              <w:bottom w:val="single" w:sz="6" w:space="0" w:color="000000"/>
              <w:right w:val="single" w:sz="6" w:space="0" w:color="000000"/>
            </w:tcBorders>
          </w:tcPr>
          <w:p w14:paraId="5C9BF3C0" w14:textId="77777777" w:rsidR="00B902CE" w:rsidRDefault="00203A7E">
            <w:pPr>
              <w:spacing w:after="0" w:line="259" w:lineRule="auto"/>
              <w:ind w:left="-6" w:right="0" w:firstLine="0"/>
              <w:jc w:val="left"/>
            </w:pPr>
            <w:r>
              <w:rPr>
                <w:rFonts w:ascii="Microsoft Sans Serif" w:eastAsia="Microsoft Sans Serif" w:hAnsi="Microsoft Sans Serif" w:cs="Microsoft Sans Serif"/>
                <w:sz w:val="20"/>
              </w:rPr>
              <w:t xml:space="preserve">        Status: Current</w:t>
            </w:r>
          </w:p>
        </w:tc>
      </w:tr>
    </w:tbl>
    <w:p w14:paraId="4C5344ED" w14:textId="77777777" w:rsidR="00B902CE" w:rsidRDefault="00203A7E">
      <w:pPr>
        <w:ind w:left="-5" w:right="-14"/>
      </w:pPr>
      <w:r>
        <w:t xml:space="preserve">MCN intends for employees and other staff members to use this compliance program as a guide to enhance compliance with applicable Federal, State, and </w:t>
      </w:r>
      <w:proofErr w:type="gramStart"/>
      <w:r>
        <w:t>third party</w:t>
      </w:r>
      <w:proofErr w:type="gramEnd"/>
      <w:r>
        <w:t xml:space="preserve"> payor laws, rules, regulations and policies. MCN may take disciplinary action regarding substa</w:t>
      </w:r>
      <w:r>
        <w:t xml:space="preserve">ntiated claims, as determined by MCN, of wrongdoing in violation of the compliance program or its incorporated policies.  No employee who makes a report of alleged wrongdoing in good faith will be subjected to reprisal, harassment, retribution, </w:t>
      </w:r>
      <w:proofErr w:type="gramStart"/>
      <w:r>
        <w:t>discipline</w:t>
      </w:r>
      <w:proofErr w:type="gramEnd"/>
      <w:r>
        <w:t xml:space="preserve"> </w:t>
      </w:r>
      <w:r>
        <w:t xml:space="preserve">or discrimination by MCN or any of its employees or agents based on having made the report.  Any MCN employee or agent who engages in any such reprisal, harassment, retribution, </w:t>
      </w:r>
      <w:proofErr w:type="gramStart"/>
      <w:r>
        <w:t>discipline</w:t>
      </w:r>
      <w:proofErr w:type="gramEnd"/>
      <w:r>
        <w:t xml:space="preserve"> or discrimination against a good faith reporter may be subject to d</w:t>
      </w:r>
      <w:r>
        <w:t xml:space="preserve">isciplinary action as deemed appropriate by MCN.  </w:t>
      </w:r>
    </w:p>
    <w:p w14:paraId="31880427" w14:textId="77777777" w:rsidR="00B902CE" w:rsidRDefault="00203A7E">
      <w:pPr>
        <w:ind w:left="-5" w:right="-14"/>
      </w:pPr>
      <w:r>
        <w:t xml:space="preserve">However, an employee will be subject to disciplinary action if MCN concludes that the employee knew, or should have known, that the reporting of wrongdoing was fabricated, not based on true facts, or made </w:t>
      </w:r>
      <w:r>
        <w:t xml:space="preserve">in bad faith, or that the report was distorted, </w:t>
      </w:r>
      <w:proofErr w:type="gramStart"/>
      <w:r>
        <w:t>exaggerated</w:t>
      </w:r>
      <w:proofErr w:type="gramEnd"/>
      <w:r>
        <w:t xml:space="preserve"> or minimized to either injure someone else, or to protect him/herself or others. </w:t>
      </w:r>
    </w:p>
    <w:p w14:paraId="4A140DA8" w14:textId="77777777" w:rsidR="00B902CE" w:rsidRDefault="00203A7E">
      <w:pPr>
        <w:ind w:left="-5" w:right="-14"/>
      </w:pPr>
      <w:proofErr w:type="gramStart"/>
      <w:r>
        <w:t>In order to</w:t>
      </w:r>
      <w:proofErr w:type="gramEnd"/>
      <w:r>
        <w:t xml:space="preserve"> effectively enforce the compliance program and incorporated policies, the MCN Compliance Officer may r</w:t>
      </w:r>
      <w:r>
        <w:t xml:space="preserve">ecommend to the Executive Director and Human Resources that disciplinary action be taken against an employee for failure to comply with the program or incorporated policies.  However, the Executive Director and Human Resources will maintain authority over </w:t>
      </w:r>
      <w:r>
        <w:t xml:space="preserve">employee discipline issues.  </w:t>
      </w:r>
    </w:p>
    <w:p w14:paraId="7E5CB66D" w14:textId="77777777" w:rsidR="00B902CE" w:rsidRDefault="00203A7E">
      <w:pPr>
        <w:spacing w:after="499"/>
        <w:ind w:left="-5" w:right="-14"/>
      </w:pPr>
      <w:r>
        <w:t xml:space="preserve">At the sole discretion of MCN, disciplinary action will follow MCN disciplinary guidelines and policy. </w:t>
      </w:r>
    </w:p>
    <w:sectPr w:rsidR="00B902CE">
      <w:pgSz w:w="12240" w:h="15840"/>
      <w:pgMar w:top="1440" w:right="143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CE"/>
    <w:rsid w:val="00203A7E"/>
    <w:rsid w:val="00B9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AC44"/>
  <w15:docId w15:val="{D64EEB49-2F80-4E5D-B5C4-BF0F3C79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4" w:line="240" w:lineRule="auto"/>
      <w:ind w:left="10" w:right="1"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Compliance and Information Systems - 11000 Series</Section>
    <Revised_x0020_Date xmlns="2e9f0917-2bf7-4e0a-a1a7-de1bbf40d805">2013-06-25T04:00:00+00:00</Revised_x0020_Date>
    <Effective_x0020_Date xmlns="2e9f0917-2bf7-4e0a-a1a7-de1bbf40d805">2002-10-22T04:00:00+00:00</Effective_x0020_Date>
    <Status xmlns="2e9f0917-2bf7-4e0a-a1a7-de1bbf40d805">Active</Status>
    <Subsection xmlns="2e9f0917-2bf7-4e0a-a1a7-de1bbf40d805">11200</Subsection>
    <Doc_Type xmlns="2e9f0917-2bf7-4e0a-a1a7-de1bbf40d805">Policy</Doc_Type>
    <Revision xmlns="2e9f0917-2bf7-4e0a-a1a7-de1bbf40d805">2</Revision>
    <Provider_x0020_Policy xmlns="2e9f0917-2bf7-4e0a-a1a7-de1bbf40d805">true</Provider_x0020_Policy>
  </documentManagement>
</p:properties>
</file>

<file path=customXml/itemProps1.xml><?xml version="1.0" encoding="utf-8"?>
<ds:datastoreItem xmlns:ds="http://schemas.openxmlformats.org/officeDocument/2006/customXml" ds:itemID="{D489DEA6-A98F-4AD1-827F-74F8B160F9CA}"/>
</file>

<file path=customXml/itemProps2.xml><?xml version="1.0" encoding="utf-8"?>
<ds:datastoreItem xmlns:ds="http://schemas.openxmlformats.org/officeDocument/2006/customXml" ds:itemID="{20441D7E-77C9-4166-8B72-4624D635DF50}"/>
</file>

<file path=customXml/itemProps3.xml><?xml version="1.0" encoding="utf-8"?>
<ds:datastoreItem xmlns:ds="http://schemas.openxmlformats.org/officeDocument/2006/customXml" ds:itemID="{05F778C3-6B6F-4DD7-8AE0-0EE2457940E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11200            Subject: Non-Retaliation and Discipli</dc:title>
  <dc:subject>Non-Retaliation and Discipline</dc:subject>
  <dc:creator>ahubbard</dc:creator>
  <cp:keywords/>
  <cp:lastModifiedBy>Aaron</cp:lastModifiedBy>
  <cp:revision>2</cp:revision>
  <dcterms:created xsi:type="dcterms:W3CDTF">2022-01-13T15:20:00Z</dcterms:created>
  <dcterms:modified xsi:type="dcterms:W3CDTF">2022-01-13T15:20:00Z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