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177D" w14:paraId="7C3BDBED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7CD0" w14:textId="77777777" w:rsidR="00F2177D" w:rsidRDefault="008421E4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MONTCALM CARE NETWORK</w:t>
            </w:r>
          </w:p>
          <w:p w14:paraId="74730962" w14:textId="77777777" w:rsidR="00F2177D" w:rsidRDefault="008421E4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F2177D" w14:paraId="2FB53A11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0FF85" w14:textId="77777777" w:rsidR="00F2177D" w:rsidRDefault="008421E4">
            <w:pPr>
              <w:spacing w:after="0" w:line="259" w:lineRule="auto"/>
              <w:ind w:left="368" w:right="0" w:firstLine="0"/>
            </w:pPr>
            <w:r>
              <w:t>SUBJECT:  Seclusion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764DC" w14:textId="77777777" w:rsidR="00F2177D" w:rsidRDefault="008421E4">
            <w:pPr>
              <w:spacing w:after="0" w:line="259" w:lineRule="auto"/>
              <w:ind w:left="368" w:right="0" w:firstLine="0"/>
            </w:pPr>
            <w:r>
              <w:t>Section:  8920</w:t>
            </w:r>
          </w:p>
        </w:tc>
      </w:tr>
      <w:tr w:rsidR="00F2177D" w14:paraId="0BB9375D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17877" w14:textId="77777777" w:rsidR="00F2177D" w:rsidRDefault="008421E4">
            <w:pPr>
              <w:spacing w:after="0" w:line="259" w:lineRule="auto"/>
              <w:ind w:left="368" w:right="0" w:firstLine="0"/>
            </w:pPr>
            <w:r>
              <w:t>Effective Date:  February 24, 1987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74259" w14:textId="77777777" w:rsidR="00F2177D" w:rsidRDefault="008421E4">
            <w:pPr>
              <w:spacing w:after="0" w:line="259" w:lineRule="auto"/>
              <w:ind w:left="368" w:right="0" w:firstLine="0"/>
            </w:pPr>
            <w:r>
              <w:t>Revised Date:  November 26, 2008</w:t>
            </w:r>
          </w:p>
        </w:tc>
      </w:tr>
      <w:tr w:rsidR="00F2177D" w14:paraId="50789225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94E5" w14:textId="77777777" w:rsidR="00F2177D" w:rsidRDefault="008421E4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F22D" w14:textId="77777777" w:rsidR="00F2177D" w:rsidRDefault="008421E4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3C8B8190" w14:textId="77777777" w:rsidR="00F2177D" w:rsidRDefault="008421E4">
      <w:pPr>
        <w:numPr>
          <w:ilvl w:val="0"/>
          <w:numId w:val="1"/>
        </w:numPr>
        <w:ind w:right="732" w:hanging="600"/>
      </w:pPr>
      <w:r>
        <w:t xml:space="preserve">Recipients have the right to be free from any form of seclusion used as a means of coercion, discipline, </w:t>
      </w:r>
      <w:proofErr w:type="gramStart"/>
      <w:r>
        <w:t>convenience</w:t>
      </w:r>
      <w:proofErr w:type="gramEnd"/>
      <w:r>
        <w:t xml:space="preserve"> or retaliation.  </w:t>
      </w:r>
    </w:p>
    <w:p w14:paraId="4EF64F46" w14:textId="77777777" w:rsidR="00F2177D" w:rsidRDefault="008421E4">
      <w:pPr>
        <w:numPr>
          <w:ilvl w:val="0"/>
          <w:numId w:val="1"/>
        </w:numPr>
        <w:ind w:right="732" w:hanging="600"/>
      </w:pPr>
      <w:r>
        <w:t>Seclusion means temporary placement of a recipient in a room alone where egress is prevented by any means.  This definiti</w:t>
      </w:r>
      <w:r>
        <w:t>on includes holding an unlocked door closed to prevent a recipient from leaving a room.</w:t>
      </w:r>
    </w:p>
    <w:p w14:paraId="5A4C01BA" w14:textId="77777777" w:rsidR="00F2177D" w:rsidRDefault="008421E4">
      <w:pPr>
        <w:numPr>
          <w:ilvl w:val="0"/>
          <w:numId w:val="1"/>
        </w:numPr>
        <w:ind w:right="732" w:hanging="600"/>
      </w:pPr>
      <w:r>
        <w:t xml:space="preserve">Time out means a voluntary response to the therapeutic suggestion to a recipient to remove himself or herself from a stressful situation </w:t>
      </w:r>
      <w:proofErr w:type="gramStart"/>
      <w:r>
        <w:t>in order to</w:t>
      </w:r>
      <w:proofErr w:type="gramEnd"/>
      <w:r>
        <w:t xml:space="preserve"> prevent a potential</w:t>
      </w:r>
      <w:r>
        <w:t>ly hazardous outcome.</w:t>
      </w:r>
    </w:p>
    <w:p w14:paraId="30EB197C" w14:textId="77777777" w:rsidR="00F2177D" w:rsidRDefault="008421E4">
      <w:pPr>
        <w:numPr>
          <w:ilvl w:val="0"/>
          <w:numId w:val="1"/>
        </w:numPr>
        <w:ind w:right="732" w:hanging="600"/>
      </w:pPr>
      <w:r>
        <w:t xml:space="preserve">Therapeutic de-escalation means an intervention, the implementation of which is incorporated in the individualized written plan of service, </w:t>
      </w:r>
      <w:r>
        <w:t>wherein</w:t>
      </w:r>
      <w:r>
        <w:t xml:space="preserve"> the recipient is placed in an area or room, accompanied by staff who shall therapeutic</w:t>
      </w:r>
      <w:r>
        <w:t>ally engage the recipient in behavioral de-escalation techniques and debriefing as to the cause and future prevention of the target behavior.</w:t>
      </w:r>
    </w:p>
    <w:p w14:paraId="463D6684" w14:textId="77777777" w:rsidR="00F2177D" w:rsidRDefault="008421E4">
      <w:pPr>
        <w:numPr>
          <w:ilvl w:val="0"/>
          <w:numId w:val="1"/>
        </w:numPr>
        <w:ind w:right="732" w:hanging="600"/>
      </w:pPr>
      <w:r>
        <w:t>The utilization of seclusion requires application and monitoring by specialized personnel who are not available in</w:t>
      </w:r>
      <w:r>
        <w:t xml:space="preserve"> a community setting.  Therefore, the use of seclusion will not be permitted in residential and other program settings.</w:t>
      </w:r>
    </w:p>
    <w:p w14:paraId="3C929FD5" w14:textId="77777777" w:rsidR="00F2177D" w:rsidRDefault="008421E4">
      <w:pPr>
        <w:numPr>
          <w:ilvl w:val="0"/>
          <w:numId w:val="1"/>
        </w:numPr>
        <w:spacing w:after="496"/>
        <w:ind w:right="732" w:hanging="600"/>
      </w:pPr>
      <w:r>
        <w:t xml:space="preserve">Montcalm Care Network's Office of Recipient Rights will review the seclusion policies of contractual providers of inpatient services and </w:t>
      </w:r>
      <w:proofErr w:type="gramStart"/>
      <w:r>
        <w:t>child care</w:t>
      </w:r>
      <w:proofErr w:type="gramEnd"/>
      <w:r>
        <w:t xml:space="preserve"> institutions.</w:t>
      </w:r>
    </w:p>
    <w:sectPr w:rsidR="00F2177D">
      <w:pgSz w:w="12240" w:h="15840"/>
      <w:pgMar w:top="1440" w:right="19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40F67"/>
    <w:multiLevelType w:val="hybridMultilevel"/>
    <w:tmpl w:val="0FBCF242"/>
    <w:lvl w:ilvl="0" w:tplc="63227726">
      <w:start w:val="1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CA0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A43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83C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0BC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9871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66C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CB2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AC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7D"/>
    <w:rsid w:val="008421E4"/>
    <w:rsid w:val="00F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4ED4"/>
  <w15:docId w15:val="{AF7C4FBD-2054-4F97-9FF3-5FFBBB5B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2" w:line="244" w:lineRule="auto"/>
      <w:ind w:left="639" w:right="382" w:hanging="639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2008-11-26T05:00:00+00:00</Revised_x0020_Date>
    <Effective_x0020_Date xmlns="2e9f0917-2bf7-4e0a-a1a7-de1bbf40d805">1987-02-24T05:00:00+00:00</Effective_x0020_Date>
    <Subsection xmlns="2e9f0917-2bf7-4e0a-a1a7-de1bbf40d805">8920</Subsection>
    <Doc_Type xmlns="2e9f0917-2bf7-4e0a-a1a7-de1bbf40d805">Policy</Doc_Type>
    <Revision xmlns="2e9f0917-2bf7-4e0a-a1a7-de1bbf40d805">3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65D522F6-1925-4AC3-AF0C-4031E41B0099}"/>
</file>

<file path=customXml/itemProps2.xml><?xml version="1.0" encoding="utf-8"?>
<ds:datastoreItem xmlns:ds="http://schemas.openxmlformats.org/officeDocument/2006/customXml" ds:itemID="{A0733C17-5A2A-421A-A6A7-2C72110F16C8}"/>
</file>

<file path=customXml/itemProps3.xml><?xml version="1.0" encoding="utf-8"?>
<ds:datastoreItem xmlns:ds="http://schemas.openxmlformats.org/officeDocument/2006/customXml" ds:itemID="{F50D2F44-8E40-4C5A-A231-6E6F574B50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8920            Subject: Seclusion</dc:title>
  <dc:subject>Seclusion</dc:subject>
  <dc:creator>ahubbard</dc:creator>
  <cp:keywords/>
  <cp:lastModifiedBy>Aaron Hubbard</cp:lastModifiedBy>
  <cp:revision>2</cp:revision>
  <dcterms:created xsi:type="dcterms:W3CDTF">2022-03-15T17:14:00Z</dcterms:created>
  <dcterms:modified xsi:type="dcterms:W3CDTF">2022-03-15T17:14:00Z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