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2" w:type="dxa"/>
        <w:tblInd w:w="29" w:type="dxa"/>
        <w:tblCellMar>
          <w:top w:w="28" w:type="dxa"/>
          <w:left w:w="374" w:type="dxa"/>
          <w:bottom w:w="47" w:type="dxa"/>
          <w:right w:w="19" w:type="dxa"/>
        </w:tblCellMar>
        <w:tblLook w:val="04A0" w:firstRow="1" w:lastRow="0" w:firstColumn="1" w:lastColumn="0" w:noHBand="0" w:noVBand="1"/>
      </w:tblPr>
      <w:tblGrid>
        <w:gridCol w:w="4681"/>
        <w:gridCol w:w="4681"/>
      </w:tblGrid>
      <w:tr w:rsidR="009E7B5C" w14:paraId="63D865E4" w14:textId="77777777">
        <w:trPr>
          <w:trHeight w:val="792"/>
        </w:trPr>
        <w:tc>
          <w:tcPr>
            <w:tcW w:w="9362" w:type="dxa"/>
            <w:gridSpan w:val="2"/>
            <w:tcBorders>
              <w:top w:val="single" w:sz="6" w:space="0" w:color="000000"/>
              <w:left w:val="single" w:sz="6" w:space="0" w:color="000000"/>
              <w:bottom w:val="single" w:sz="6" w:space="0" w:color="000000"/>
              <w:right w:val="single" w:sz="6" w:space="0" w:color="000000"/>
            </w:tcBorders>
          </w:tcPr>
          <w:p w14:paraId="1D265D5C" w14:textId="77777777" w:rsidR="009E7B5C" w:rsidRDefault="00BB2443">
            <w:pPr>
              <w:spacing w:after="0" w:line="259" w:lineRule="auto"/>
              <w:ind w:left="0" w:firstLine="0"/>
            </w:pPr>
            <w:r>
              <w:rPr>
                <w:b/>
              </w:rPr>
              <w:t>MONTCALM CARE NETWORK                                                                       PROCEDURE 611 North State Street, Stanton, MI 48888</w:t>
            </w:r>
            <w:r>
              <w:t xml:space="preserve"> </w:t>
            </w:r>
          </w:p>
        </w:tc>
      </w:tr>
      <w:tr w:rsidR="009E7B5C" w14:paraId="760C241B" w14:textId="77777777">
        <w:trPr>
          <w:trHeight w:val="859"/>
        </w:trPr>
        <w:tc>
          <w:tcPr>
            <w:tcW w:w="4681" w:type="dxa"/>
            <w:tcBorders>
              <w:top w:val="single" w:sz="6" w:space="0" w:color="000000"/>
              <w:left w:val="single" w:sz="6" w:space="0" w:color="000000"/>
              <w:bottom w:val="single" w:sz="6" w:space="0" w:color="000000"/>
              <w:right w:val="single" w:sz="6" w:space="0" w:color="000000"/>
            </w:tcBorders>
            <w:vAlign w:val="bottom"/>
          </w:tcPr>
          <w:p w14:paraId="7FC9C300" w14:textId="77777777" w:rsidR="009E7B5C" w:rsidRDefault="00BB2443">
            <w:pPr>
              <w:spacing w:after="0" w:line="259" w:lineRule="auto"/>
              <w:ind w:left="0" w:firstLine="0"/>
            </w:pPr>
            <w:r>
              <w:t xml:space="preserve">SUBJECT:  Prevention of Prescription </w:t>
            </w:r>
          </w:p>
          <w:p w14:paraId="7A4ADBC5" w14:textId="77777777" w:rsidR="009E7B5C" w:rsidRDefault="00BB2443">
            <w:pPr>
              <w:spacing w:after="0" w:line="259" w:lineRule="auto"/>
              <w:ind w:left="0" w:right="500" w:firstLine="0"/>
              <w:jc w:val="center"/>
            </w:pPr>
            <w:r>
              <w:t xml:space="preserve">Misuse, MAPS </w:t>
            </w:r>
          </w:p>
        </w:tc>
        <w:tc>
          <w:tcPr>
            <w:tcW w:w="4681" w:type="dxa"/>
            <w:tcBorders>
              <w:top w:val="single" w:sz="6" w:space="0" w:color="000000"/>
              <w:left w:val="single" w:sz="6" w:space="0" w:color="000000"/>
              <w:bottom w:val="single" w:sz="6" w:space="0" w:color="000000"/>
              <w:right w:val="single" w:sz="6" w:space="0" w:color="000000"/>
            </w:tcBorders>
            <w:vAlign w:val="center"/>
          </w:tcPr>
          <w:p w14:paraId="24DE0FAD" w14:textId="77777777" w:rsidR="009E7B5C" w:rsidRDefault="00BB2443">
            <w:pPr>
              <w:spacing w:after="0" w:line="259" w:lineRule="auto"/>
              <w:ind w:left="0" w:firstLine="0"/>
            </w:pPr>
            <w:r>
              <w:t xml:space="preserve">Section:  8305L </w:t>
            </w:r>
          </w:p>
        </w:tc>
      </w:tr>
      <w:tr w:rsidR="009E7B5C" w14:paraId="611FC10B" w14:textId="77777777">
        <w:trPr>
          <w:trHeight w:val="852"/>
        </w:trPr>
        <w:tc>
          <w:tcPr>
            <w:tcW w:w="4681" w:type="dxa"/>
            <w:tcBorders>
              <w:top w:val="single" w:sz="6" w:space="0" w:color="000000"/>
              <w:left w:val="single" w:sz="6" w:space="0" w:color="000000"/>
              <w:bottom w:val="single" w:sz="6" w:space="0" w:color="000000"/>
              <w:right w:val="single" w:sz="6" w:space="0" w:color="000000"/>
            </w:tcBorders>
            <w:vAlign w:val="center"/>
          </w:tcPr>
          <w:p w14:paraId="4AD20BDB" w14:textId="77777777" w:rsidR="009E7B5C" w:rsidRDefault="00BB2443">
            <w:pPr>
              <w:spacing w:after="0" w:line="259" w:lineRule="auto"/>
              <w:ind w:left="0" w:firstLine="0"/>
            </w:pPr>
            <w:r>
              <w:t xml:space="preserve">Effective Date:  October 1, </w:t>
            </w:r>
            <w:proofErr w:type="gramStart"/>
            <w:r>
              <w:t>2015</w:t>
            </w:r>
            <w:proofErr w:type="gramEnd"/>
            <w:r>
              <w:t xml:space="preserve"> </w:t>
            </w:r>
          </w:p>
        </w:tc>
        <w:tc>
          <w:tcPr>
            <w:tcW w:w="4681" w:type="dxa"/>
            <w:tcBorders>
              <w:top w:val="single" w:sz="6" w:space="0" w:color="000000"/>
              <w:left w:val="single" w:sz="6" w:space="0" w:color="000000"/>
              <w:bottom w:val="single" w:sz="6" w:space="0" w:color="000000"/>
              <w:right w:val="single" w:sz="6" w:space="0" w:color="000000"/>
            </w:tcBorders>
            <w:vAlign w:val="bottom"/>
          </w:tcPr>
          <w:p w14:paraId="771DA7B2" w14:textId="77777777" w:rsidR="009E7B5C" w:rsidRDefault="00BB2443">
            <w:pPr>
              <w:spacing w:after="0" w:line="259" w:lineRule="auto"/>
              <w:ind w:left="0" w:firstLine="0"/>
            </w:pPr>
            <w:r>
              <w:t>Revise</w:t>
            </w:r>
            <w:r>
              <w:t xml:space="preserve">d Date:  April 28, 2021 </w:t>
            </w:r>
          </w:p>
          <w:p w14:paraId="47B76162" w14:textId="77777777" w:rsidR="009E7B5C" w:rsidRDefault="00BB2443">
            <w:pPr>
              <w:spacing w:after="0" w:line="259" w:lineRule="auto"/>
              <w:ind w:left="0" w:firstLine="0"/>
            </w:pPr>
            <w:r>
              <w:t xml:space="preserve"> </w:t>
            </w:r>
          </w:p>
        </w:tc>
      </w:tr>
    </w:tbl>
    <w:p w14:paraId="1A3DB809" w14:textId="77777777" w:rsidR="009E7B5C" w:rsidRDefault="00BB2443">
      <w:pPr>
        <w:spacing w:after="0" w:line="259" w:lineRule="auto"/>
        <w:ind w:left="14" w:firstLine="0"/>
      </w:pPr>
      <w:r>
        <w:t xml:space="preserve"> </w:t>
      </w:r>
    </w:p>
    <w:p w14:paraId="4CCA0078" w14:textId="77777777" w:rsidR="009E7B5C" w:rsidRDefault="00BB2443">
      <w:pPr>
        <w:spacing w:after="260"/>
        <w:ind w:left="24" w:hanging="10"/>
      </w:pPr>
      <w:r>
        <w:t xml:space="preserve">Montcalm Care Network (MCN) seeks to ensure the responsible and safe use of prescription medications.  Prescribers will practice recommended medical standards around the prescribing of controlled substances.  </w:t>
      </w:r>
      <w:proofErr w:type="gramStart"/>
      <w:r>
        <w:t>In order to</w:t>
      </w:r>
      <w:proofErr w:type="gramEnd"/>
      <w:r>
        <w:t xml:space="preserve"> best serve consumers, careful atten</w:t>
      </w:r>
      <w:r>
        <w:t>tion will be paid to the potential misuse of medication that may become habit forming, as well as to patient behaviors around seeking care with multiple providers.  Prescribers will utilize the Michigan Automated Prescription System (MAPS) to monitor contr</w:t>
      </w:r>
      <w:r>
        <w:t xml:space="preserve">olled substance prescription use.    </w:t>
      </w:r>
    </w:p>
    <w:p w14:paraId="7C80D534" w14:textId="77777777" w:rsidR="009E7B5C" w:rsidRDefault="00BB2443">
      <w:pPr>
        <w:numPr>
          <w:ilvl w:val="0"/>
          <w:numId w:val="1"/>
        </w:numPr>
        <w:spacing w:after="240"/>
        <w:ind w:left="555" w:hanging="449"/>
      </w:pPr>
      <w:r>
        <w:t xml:space="preserve">All MCN prescribers will be registered with the MAPS system prior to the prescribing of any controlled substances (schedule 2-5). </w:t>
      </w:r>
    </w:p>
    <w:p w14:paraId="75803562" w14:textId="77777777" w:rsidR="009E7B5C" w:rsidRDefault="00BB2443">
      <w:pPr>
        <w:numPr>
          <w:ilvl w:val="0"/>
          <w:numId w:val="1"/>
        </w:numPr>
        <w:spacing w:after="242"/>
        <w:ind w:left="555" w:hanging="449"/>
      </w:pPr>
      <w:r>
        <w:t>MAPS will be generated through the electronic prescribing system on all new consumers b</w:t>
      </w:r>
      <w:r>
        <w:t xml:space="preserve">eginning care with a prescriber and reviewed before any prescriptions are issued. </w:t>
      </w:r>
    </w:p>
    <w:p w14:paraId="528CD66E" w14:textId="77777777" w:rsidR="009E7B5C" w:rsidRDefault="00BB2443">
      <w:pPr>
        <w:numPr>
          <w:ilvl w:val="0"/>
          <w:numId w:val="1"/>
        </w:numPr>
        <w:spacing w:after="257"/>
        <w:ind w:left="555" w:hanging="449"/>
      </w:pPr>
      <w:r>
        <w:t xml:space="preserve">MAPS will be generated and reviewed each time a controlled substance (schedule 2-5) is prescribed </w:t>
      </w:r>
      <w:proofErr w:type="gramStart"/>
      <w:r>
        <w:t>in excess of</w:t>
      </w:r>
      <w:proofErr w:type="gramEnd"/>
      <w:r>
        <w:t xml:space="preserve"> a three (3) day supply. </w:t>
      </w:r>
    </w:p>
    <w:p w14:paraId="000B0E1C" w14:textId="77777777" w:rsidR="009E7B5C" w:rsidRDefault="00BB2443">
      <w:pPr>
        <w:numPr>
          <w:ilvl w:val="0"/>
          <w:numId w:val="1"/>
        </w:numPr>
        <w:ind w:left="555" w:hanging="449"/>
      </w:pPr>
      <w:r>
        <w:t>A MAPS will be run at any time in the</w:t>
      </w:r>
      <w:r>
        <w:t xml:space="preserve"> treatment process if the prescriber suspects concerning behavior on the part of a patient as defined by: </w:t>
      </w:r>
    </w:p>
    <w:p w14:paraId="4328FAF9" w14:textId="77777777" w:rsidR="009E7B5C" w:rsidRDefault="00BB2443">
      <w:pPr>
        <w:spacing w:after="0" w:line="259" w:lineRule="auto"/>
        <w:ind w:left="547" w:firstLine="0"/>
      </w:pPr>
      <w:r>
        <w:t xml:space="preserve"> </w:t>
      </w:r>
    </w:p>
    <w:p w14:paraId="16310225" w14:textId="77777777" w:rsidR="009E7B5C" w:rsidRDefault="00BB2443">
      <w:pPr>
        <w:numPr>
          <w:ilvl w:val="1"/>
          <w:numId w:val="1"/>
        </w:numPr>
        <w:ind w:left="1080" w:hanging="449"/>
      </w:pPr>
      <w:r>
        <w:t xml:space="preserve">Tests positive on a drug screen for a substance not part of the treatment plan or refusal of a drug test </w:t>
      </w:r>
    </w:p>
    <w:p w14:paraId="712C04D4" w14:textId="77777777" w:rsidR="009E7B5C" w:rsidRDefault="00BB2443">
      <w:pPr>
        <w:numPr>
          <w:ilvl w:val="1"/>
          <w:numId w:val="1"/>
        </w:numPr>
        <w:ind w:left="1080" w:hanging="449"/>
      </w:pPr>
      <w:r>
        <w:t xml:space="preserve">Presents to an appointment appearing impaired by a substance or overly sedated. </w:t>
      </w:r>
    </w:p>
    <w:p w14:paraId="40C22C7B" w14:textId="77777777" w:rsidR="009E7B5C" w:rsidRDefault="00BB2443">
      <w:pPr>
        <w:numPr>
          <w:ilvl w:val="1"/>
          <w:numId w:val="1"/>
        </w:numPr>
        <w:ind w:left="1080" w:hanging="449"/>
      </w:pPr>
      <w:r>
        <w:t>Loses prescriptions for controlled substances or requests early refil</w:t>
      </w:r>
      <w:r>
        <w:t xml:space="preserve">ls. </w:t>
      </w:r>
    </w:p>
    <w:p w14:paraId="74314113" w14:textId="77777777" w:rsidR="009E7B5C" w:rsidRDefault="00BB2443">
      <w:pPr>
        <w:numPr>
          <w:ilvl w:val="1"/>
          <w:numId w:val="1"/>
        </w:numPr>
        <w:ind w:left="1080" w:hanging="449"/>
      </w:pPr>
      <w:r>
        <w:t xml:space="preserve">Arrested for a substance use offense, sells, steals, or shares prescription drugs, or alters/forges a prescription. </w:t>
      </w:r>
    </w:p>
    <w:p w14:paraId="209A604E" w14:textId="77777777" w:rsidR="009E7B5C" w:rsidRDefault="00BB2443">
      <w:pPr>
        <w:numPr>
          <w:ilvl w:val="1"/>
          <w:numId w:val="1"/>
        </w:numPr>
        <w:ind w:left="1080" w:hanging="449"/>
      </w:pPr>
      <w:r>
        <w:t xml:space="preserve">Obtaining controlled substances from multiple providers. </w:t>
      </w:r>
    </w:p>
    <w:p w14:paraId="5D6D411D" w14:textId="77777777" w:rsidR="009E7B5C" w:rsidRDefault="00BB2443">
      <w:pPr>
        <w:numPr>
          <w:ilvl w:val="1"/>
          <w:numId w:val="1"/>
        </w:numPr>
        <w:ind w:left="1080" w:hanging="449"/>
      </w:pPr>
      <w:r>
        <w:t>Presenting at the emergency room to obtain controlled substance medications.</w:t>
      </w:r>
      <w:r>
        <w:t xml:space="preserve"> </w:t>
      </w:r>
    </w:p>
    <w:p w14:paraId="4367D8E4" w14:textId="77777777" w:rsidR="009E7B5C" w:rsidRDefault="00BB2443">
      <w:pPr>
        <w:numPr>
          <w:ilvl w:val="1"/>
          <w:numId w:val="1"/>
        </w:numPr>
        <w:ind w:left="1080" w:hanging="449"/>
      </w:pPr>
      <w:r>
        <w:t xml:space="preserve">Requesting controlled substances by a specific name, street name, color, or identifying mark. </w:t>
      </w:r>
    </w:p>
    <w:p w14:paraId="01F87720" w14:textId="77777777" w:rsidR="009E7B5C" w:rsidRDefault="00BB2443">
      <w:pPr>
        <w:numPr>
          <w:ilvl w:val="1"/>
          <w:numId w:val="1"/>
        </w:numPr>
        <w:ind w:left="1080" w:hanging="449"/>
      </w:pPr>
      <w:r>
        <w:t xml:space="preserve">Other concerns identified by the treatment team. </w:t>
      </w:r>
    </w:p>
    <w:p w14:paraId="33FEC75D" w14:textId="77777777" w:rsidR="009E7B5C" w:rsidRDefault="00BB2443">
      <w:pPr>
        <w:spacing w:after="0" w:line="259" w:lineRule="auto"/>
        <w:ind w:left="1814" w:firstLine="0"/>
      </w:pPr>
      <w:r>
        <w:t xml:space="preserve"> </w:t>
      </w:r>
    </w:p>
    <w:p w14:paraId="5033123A" w14:textId="77777777" w:rsidR="009E7B5C" w:rsidRDefault="00BB2443">
      <w:pPr>
        <w:numPr>
          <w:ilvl w:val="0"/>
          <w:numId w:val="1"/>
        </w:numPr>
        <w:ind w:left="555" w:hanging="449"/>
      </w:pPr>
      <w:r>
        <w:t>MCN prescribers will communicate with other prescribers if a patient is found to be receiving controlled su</w:t>
      </w:r>
      <w:r>
        <w:t xml:space="preserve">bstances from multiple providers.   </w:t>
      </w:r>
    </w:p>
    <w:p w14:paraId="524F2AF0" w14:textId="77777777" w:rsidR="009E7B5C" w:rsidRDefault="00BB2443">
      <w:pPr>
        <w:spacing w:after="0" w:line="259" w:lineRule="auto"/>
        <w:ind w:left="106" w:firstLine="0"/>
      </w:pPr>
      <w:r>
        <w:t xml:space="preserve"> </w:t>
      </w:r>
    </w:p>
    <w:p w14:paraId="422F1A4B" w14:textId="77777777" w:rsidR="009E7B5C" w:rsidRDefault="00BB2443">
      <w:pPr>
        <w:numPr>
          <w:ilvl w:val="0"/>
          <w:numId w:val="1"/>
        </w:numPr>
        <w:ind w:left="555" w:hanging="449"/>
      </w:pPr>
      <w:r>
        <w:t xml:space="preserve">The use of multiple medical providers may result in termination of medical services at MCN. </w:t>
      </w:r>
    </w:p>
    <w:p w14:paraId="241098AC" w14:textId="77777777" w:rsidR="009E7B5C" w:rsidRDefault="00BB2443">
      <w:pPr>
        <w:spacing w:after="0" w:line="259" w:lineRule="auto"/>
        <w:ind w:left="725" w:firstLine="0"/>
      </w:pPr>
      <w:r>
        <w:t xml:space="preserve"> </w:t>
      </w:r>
    </w:p>
    <w:p w14:paraId="2AA57668" w14:textId="482497F9" w:rsidR="009E7B5C" w:rsidRDefault="00BB2443">
      <w:pPr>
        <w:ind w:left="0" w:firstLine="0"/>
      </w:pPr>
      <w:r>
        <w:t xml:space="preserve">References </w:t>
      </w:r>
      <w:r>
        <w:t xml:space="preserve">Public Acts 248 and 249 of 2017 </w:t>
      </w:r>
    </w:p>
    <w:sectPr w:rsidR="009E7B5C">
      <w:pgSz w:w="12240" w:h="15840"/>
      <w:pgMar w:top="998" w:right="1558"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E21CC"/>
    <w:multiLevelType w:val="hybridMultilevel"/>
    <w:tmpl w:val="80EC6F02"/>
    <w:lvl w:ilvl="0" w:tplc="3428489E">
      <w:start w:val="1"/>
      <w:numFmt w:val="decimal"/>
      <w:lvlText w:val="%1."/>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84ECA2">
      <w:start w:val="1"/>
      <w:numFmt w:val="lowerLetter"/>
      <w:lvlText w:val="%2."/>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50B6FA">
      <w:start w:val="1"/>
      <w:numFmt w:val="lowerRoman"/>
      <w:lvlText w:val="%3"/>
      <w:lvlJc w:val="left"/>
      <w:pPr>
        <w:ind w:left="1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70CC6E">
      <w:start w:val="1"/>
      <w:numFmt w:val="decimal"/>
      <w:lvlText w:val="%4"/>
      <w:lvlJc w:val="left"/>
      <w:pPr>
        <w:ind w:left="2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DE1F38">
      <w:start w:val="1"/>
      <w:numFmt w:val="lowerLetter"/>
      <w:lvlText w:val="%5"/>
      <w:lvlJc w:val="left"/>
      <w:pPr>
        <w:ind w:left="3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D43016">
      <w:start w:val="1"/>
      <w:numFmt w:val="lowerRoman"/>
      <w:lvlText w:val="%6"/>
      <w:lvlJc w:val="left"/>
      <w:pPr>
        <w:ind w:left="3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9EDC5A">
      <w:start w:val="1"/>
      <w:numFmt w:val="decimal"/>
      <w:lvlText w:val="%7"/>
      <w:lvlJc w:val="left"/>
      <w:pPr>
        <w:ind w:left="4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7CCEF8">
      <w:start w:val="1"/>
      <w:numFmt w:val="lowerLetter"/>
      <w:lvlText w:val="%8"/>
      <w:lvlJc w:val="left"/>
      <w:pPr>
        <w:ind w:left="5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2A4C60">
      <w:start w:val="1"/>
      <w:numFmt w:val="lowerRoman"/>
      <w:lvlText w:val="%9"/>
      <w:lvlJc w:val="left"/>
      <w:pPr>
        <w:ind w:left="6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5843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5C"/>
    <w:rsid w:val="009E7B5C"/>
    <w:rsid w:val="00BB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1069"/>
  <w15:docId w15:val="{84878A35-7AFF-4C78-803D-6C65B0B4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470" w:hanging="456"/>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2021-04-28T04:00:00+00:00</Revised_x0020_Date>
    <Effective_x0020_Date xmlns="2e9f0917-2bf7-4e0a-a1a7-de1bbf40d805">2015-10-01T04:00:00+00:00</Effective_x0020_Date>
    <Subsection xmlns="2e9f0917-2bf7-4e0a-a1a7-de1bbf40d805">8305L</Subsection>
    <Doc_Type xmlns="2e9f0917-2bf7-4e0a-a1a7-de1bbf40d805">Procedure</Doc_Type>
    <Revision xmlns="2e9f0917-2bf7-4e0a-a1a7-de1bbf40d805">2</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BCD1D2B9-25D4-4F94-BCAE-E051FB746035}"/>
</file>

<file path=customXml/itemProps2.xml><?xml version="1.0" encoding="utf-8"?>
<ds:datastoreItem xmlns:ds="http://schemas.openxmlformats.org/officeDocument/2006/customXml" ds:itemID="{E1859A56-B9A3-4FCA-A574-DBF7EBA35219}"/>
</file>

<file path=customXml/itemProps3.xml><?xml version="1.0" encoding="utf-8"?>
<ds:datastoreItem xmlns:ds="http://schemas.openxmlformats.org/officeDocument/2006/customXml" ds:itemID="{A8C1330E-DE7B-4E18-9886-18213B932AC2}"/>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8305L            Subject: Prevention of Prescription M</dc:title>
  <dc:subject>Prevention of Prescription  Misuse, MAPS </dc:subject>
  <dc:creator>ahubbard</dc:creator>
  <cp:keywords/>
  <cp:lastModifiedBy>Aaron Hubbard</cp:lastModifiedBy>
  <cp:revision>2</cp:revision>
  <dcterms:created xsi:type="dcterms:W3CDTF">2022-04-05T16:47:00Z</dcterms:created>
  <dcterms:modified xsi:type="dcterms:W3CDTF">2022-04-05T16:47:00Z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