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14" w:type="dxa"/>
        <w:tblCellMar>
          <w:top w:w="28" w:type="dxa"/>
          <w:left w:w="374" w:type="dxa"/>
          <w:bottom w:w="47" w:type="dxa"/>
          <w:right w:w="19" w:type="dxa"/>
        </w:tblCellMar>
        <w:tblLook w:val="04A0" w:firstRow="1" w:lastRow="0" w:firstColumn="1" w:lastColumn="0" w:noHBand="0" w:noVBand="1"/>
      </w:tblPr>
      <w:tblGrid>
        <w:gridCol w:w="4681"/>
        <w:gridCol w:w="4681"/>
      </w:tblGrid>
      <w:tr w:rsidR="00C96409" w14:paraId="3D78CDB9" w14:textId="77777777">
        <w:trPr>
          <w:trHeight w:val="792"/>
        </w:trPr>
        <w:tc>
          <w:tcPr>
            <w:tcW w:w="9362" w:type="dxa"/>
            <w:gridSpan w:val="2"/>
            <w:tcBorders>
              <w:top w:val="single" w:sz="6" w:space="0" w:color="000000"/>
              <w:left w:val="single" w:sz="6" w:space="0" w:color="000000"/>
              <w:bottom w:val="single" w:sz="6" w:space="0" w:color="000000"/>
              <w:right w:val="single" w:sz="6" w:space="0" w:color="000000"/>
            </w:tcBorders>
          </w:tcPr>
          <w:p w14:paraId="5208FA57" w14:textId="77777777" w:rsidR="00C96409" w:rsidRDefault="00823953">
            <w:pPr>
              <w:spacing w:after="0" w:line="259" w:lineRule="auto"/>
              <w:ind w:left="0" w:firstLine="0"/>
            </w:pPr>
            <w:r>
              <w:rPr>
                <w:b/>
              </w:rPr>
              <w:t>MONTCALM CARE NETWORK                                                                       PROCEDURE 611 North State Street, Stanton, MI 48888</w:t>
            </w:r>
            <w:r>
              <w:t xml:space="preserve"> </w:t>
            </w:r>
          </w:p>
        </w:tc>
      </w:tr>
      <w:tr w:rsidR="00C96409" w14:paraId="5BB1E252" w14:textId="77777777">
        <w:trPr>
          <w:trHeight w:val="860"/>
        </w:trPr>
        <w:tc>
          <w:tcPr>
            <w:tcW w:w="4681" w:type="dxa"/>
            <w:tcBorders>
              <w:top w:val="single" w:sz="6" w:space="0" w:color="000000"/>
              <w:left w:val="single" w:sz="6" w:space="0" w:color="000000"/>
              <w:bottom w:val="single" w:sz="6" w:space="0" w:color="000000"/>
              <w:right w:val="single" w:sz="6" w:space="0" w:color="000000"/>
            </w:tcBorders>
            <w:vAlign w:val="bottom"/>
          </w:tcPr>
          <w:p w14:paraId="5E78FE2F" w14:textId="77777777" w:rsidR="00C96409" w:rsidRDefault="00823953">
            <w:pPr>
              <w:spacing w:after="0" w:line="259" w:lineRule="auto"/>
              <w:ind w:left="0" w:firstLine="0"/>
            </w:pPr>
            <w:r>
              <w:t xml:space="preserve">SUBJECT:  Universal/Standard  </w:t>
            </w:r>
          </w:p>
          <w:p w14:paraId="62BC31F4" w14:textId="77777777" w:rsidR="00C96409" w:rsidRDefault="00823953">
            <w:pPr>
              <w:spacing w:after="0" w:line="259" w:lineRule="auto"/>
              <w:ind w:left="0" w:right="785" w:firstLine="0"/>
              <w:jc w:val="center"/>
            </w:pPr>
            <w:r>
              <w:t xml:space="preserve">Precautions </w:t>
            </w:r>
          </w:p>
        </w:tc>
        <w:tc>
          <w:tcPr>
            <w:tcW w:w="4681" w:type="dxa"/>
            <w:tcBorders>
              <w:top w:val="single" w:sz="6" w:space="0" w:color="000000"/>
              <w:left w:val="single" w:sz="6" w:space="0" w:color="000000"/>
              <w:bottom w:val="single" w:sz="6" w:space="0" w:color="000000"/>
              <w:right w:val="single" w:sz="6" w:space="0" w:color="000000"/>
            </w:tcBorders>
            <w:vAlign w:val="center"/>
          </w:tcPr>
          <w:p w14:paraId="68D55885" w14:textId="77777777" w:rsidR="00C96409" w:rsidRDefault="00823953">
            <w:pPr>
              <w:spacing w:after="0" w:line="259" w:lineRule="auto"/>
              <w:ind w:left="0" w:firstLine="0"/>
            </w:pPr>
            <w:r>
              <w:t xml:space="preserve">Section:  10700D </w:t>
            </w:r>
          </w:p>
        </w:tc>
      </w:tr>
      <w:tr w:rsidR="00C96409" w14:paraId="1FAC18D8" w14:textId="77777777">
        <w:trPr>
          <w:trHeight w:val="818"/>
        </w:trPr>
        <w:tc>
          <w:tcPr>
            <w:tcW w:w="4681" w:type="dxa"/>
            <w:tcBorders>
              <w:top w:val="single" w:sz="6" w:space="0" w:color="000000"/>
              <w:left w:val="single" w:sz="6" w:space="0" w:color="000000"/>
              <w:bottom w:val="single" w:sz="6" w:space="0" w:color="000000"/>
              <w:right w:val="single" w:sz="6" w:space="0" w:color="000000"/>
            </w:tcBorders>
            <w:vAlign w:val="center"/>
          </w:tcPr>
          <w:p w14:paraId="5244553B" w14:textId="77777777" w:rsidR="00C96409" w:rsidRDefault="00823953">
            <w:pPr>
              <w:spacing w:after="0" w:line="259" w:lineRule="auto"/>
              <w:ind w:left="0" w:firstLine="0"/>
            </w:pPr>
            <w:r>
              <w:t xml:space="preserve">Effective Date:  December 22, </w:t>
            </w:r>
            <w:proofErr w:type="gramStart"/>
            <w:r>
              <w:t>2004</w:t>
            </w:r>
            <w:proofErr w:type="gramEnd"/>
            <w:r>
              <w:t xml:space="preserve"> </w:t>
            </w:r>
          </w:p>
        </w:tc>
        <w:tc>
          <w:tcPr>
            <w:tcW w:w="4681" w:type="dxa"/>
            <w:tcBorders>
              <w:top w:val="single" w:sz="6" w:space="0" w:color="000000"/>
              <w:left w:val="single" w:sz="6" w:space="0" w:color="000000"/>
              <w:bottom w:val="single" w:sz="6" w:space="0" w:color="000000"/>
              <w:right w:val="single" w:sz="6" w:space="0" w:color="000000"/>
            </w:tcBorders>
            <w:vAlign w:val="center"/>
          </w:tcPr>
          <w:p w14:paraId="2286926D" w14:textId="77777777" w:rsidR="00C96409" w:rsidRDefault="00823953">
            <w:pPr>
              <w:spacing w:after="0" w:line="259" w:lineRule="auto"/>
              <w:ind w:left="0" w:firstLine="0"/>
            </w:pPr>
            <w:r>
              <w:t>Revised Dat</w:t>
            </w:r>
            <w:r>
              <w:t xml:space="preserve">e:  April 28, </w:t>
            </w:r>
            <w:proofErr w:type="gramStart"/>
            <w:r>
              <w:t>2021</w:t>
            </w:r>
            <w:proofErr w:type="gramEnd"/>
            <w:r>
              <w:t xml:space="preserve"> </w:t>
            </w:r>
          </w:p>
        </w:tc>
      </w:tr>
    </w:tbl>
    <w:p w14:paraId="2841E79E" w14:textId="77777777" w:rsidR="00C96409" w:rsidRDefault="00823953">
      <w:pPr>
        <w:spacing w:after="0" w:line="259" w:lineRule="auto"/>
        <w:ind w:left="0" w:firstLine="0"/>
      </w:pPr>
      <w:r>
        <w:t xml:space="preserve"> </w:t>
      </w:r>
    </w:p>
    <w:p w14:paraId="035F6760" w14:textId="77777777" w:rsidR="00C96409" w:rsidRDefault="00823953">
      <w:pPr>
        <w:spacing w:after="256"/>
        <w:ind w:left="0" w:firstLine="0"/>
      </w:pPr>
      <w:r>
        <w:t>In efforts to reduce and prevent the spread of infectious diseases, Montcalm Care Network will follow Universal/Standard Precautions.  All contact or potential contact with blood or body fluids should be treated as known to be infectious for HIV, HBV and o</w:t>
      </w:r>
      <w:r>
        <w:t xml:space="preserve">ther blood borne pathogens. Universal/Standard Precautions Guidelines:  </w:t>
      </w:r>
    </w:p>
    <w:p w14:paraId="7E0D9295" w14:textId="77777777" w:rsidR="00C96409" w:rsidRDefault="00823953">
      <w:pPr>
        <w:numPr>
          <w:ilvl w:val="0"/>
          <w:numId w:val="1"/>
        </w:numPr>
        <w:ind w:hanging="720"/>
      </w:pPr>
      <w:r>
        <w:t xml:space="preserve">Handwashing  </w:t>
      </w:r>
    </w:p>
    <w:p w14:paraId="69BD4D9F" w14:textId="77777777" w:rsidR="00C96409" w:rsidRDefault="00823953">
      <w:pPr>
        <w:numPr>
          <w:ilvl w:val="1"/>
          <w:numId w:val="1"/>
        </w:numPr>
        <w:ind w:hanging="360"/>
      </w:pPr>
      <w:r>
        <w:t xml:space="preserve">Hands should be washed before, after, and between contact with persons and after touching intimate objects likely to be contaminated by blood and body fluids. </w:t>
      </w:r>
    </w:p>
    <w:p w14:paraId="1E57B165" w14:textId="77777777" w:rsidR="00C96409" w:rsidRDefault="00823953">
      <w:pPr>
        <w:numPr>
          <w:ilvl w:val="1"/>
          <w:numId w:val="1"/>
        </w:numPr>
        <w:ind w:hanging="360"/>
      </w:pPr>
      <w:r>
        <w:t>Hands sho</w:t>
      </w:r>
      <w:r>
        <w:t xml:space="preserve">uld be washed after removing gloves. </w:t>
      </w:r>
    </w:p>
    <w:p w14:paraId="253D20FF" w14:textId="77777777" w:rsidR="00C96409" w:rsidRDefault="00823953">
      <w:pPr>
        <w:numPr>
          <w:ilvl w:val="1"/>
          <w:numId w:val="1"/>
        </w:numPr>
        <w:ind w:hanging="360"/>
      </w:pPr>
      <w:r>
        <w:t xml:space="preserve">Hands should be washed if contaminated with blood or body fluids as soon as possible. </w:t>
      </w:r>
    </w:p>
    <w:p w14:paraId="35279E0B" w14:textId="77777777" w:rsidR="00C96409" w:rsidRDefault="00823953">
      <w:pPr>
        <w:numPr>
          <w:ilvl w:val="1"/>
          <w:numId w:val="1"/>
        </w:numPr>
        <w:ind w:hanging="360"/>
      </w:pPr>
      <w:r>
        <w:t xml:space="preserve">Hands should be washed for no less than 20 seconds under running water with soap using vigorous mechanical friction. </w:t>
      </w:r>
    </w:p>
    <w:p w14:paraId="4BE6E9CE" w14:textId="77777777" w:rsidR="00C96409" w:rsidRDefault="00823953">
      <w:pPr>
        <w:numPr>
          <w:ilvl w:val="1"/>
          <w:numId w:val="1"/>
        </w:numPr>
        <w:spacing w:after="262"/>
        <w:ind w:hanging="360"/>
      </w:pPr>
      <w:r>
        <w:t>When handwash</w:t>
      </w:r>
      <w:r>
        <w:t xml:space="preserve">ing facilities with soap dispensers are not available, an alcohol based antiseptic hand cleaner can be used.  When this is used, hands should be washed with soap and water as soon as feasible. </w:t>
      </w:r>
    </w:p>
    <w:p w14:paraId="74A46D8F" w14:textId="77777777" w:rsidR="00C96409" w:rsidRDefault="00823953">
      <w:pPr>
        <w:numPr>
          <w:ilvl w:val="0"/>
          <w:numId w:val="1"/>
        </w:numPr>
        <w:ind w:hanging="720"/>
      </w:pPr>
      <w:r>
        <w:t xml:space="preserve">Gloves </w:t>
      </w:r>
    </w:p>
    <w:p w14:paraId="630BEC1A" w14:textId="77777777" w:rsidR="00C96409" w:rsidRDefault="00823953">
      <w:pPr>
        <w:numPr>
          <w:ilvl w:val="1"/>
          <w:numId w:val="1"/>
        </w:numPr>
        <w:ind w:hanging="360"/>
      </w:pPr>
      <w:r>
        <w:t>Wear gloves whenever there is the potential for contac</w:t>
      </w:r>
      <w:r>
        <w:t xml:space="preserve">t with blood, body fluids, secretions, excretions, or other contaminated items.  </w:t>
      </w:r>
    </w:p>
    <w:p w14:paraId="5B6D83AD" w14:textId="77777777" w:rsidR="00C96409" w:rsidRDefault="00823953">
      <w:pPr>
        <w:numPr>
          <w:ilvl w:val="1"/>
          <w:numId w:val="1"/>
        </w:numPr>
        <w:ind w:hanging="360"/>
      </w:pPr>
      <w:r>
        <w:t xml:space="preserve">Gloves must be of appropriate material, usually intact </w:t>
      </w:r>
      <w:proofErr w:type="gramStart"/>
      <w:r>
        <w:t>latex</w:t>
      </w:r>
      <w:proofErr w:type="gramEnd"/>
      <w:r>
        <w:t xml:space="preserve"> or vinyl, of appropriate quality and size for the procedures performed. </w:t>
      </w:r>
    </w:p>
    <w:p w14:paraId="136162B6" w14:textId="77777777" w:rsidR="00C96409" w:rsidRDefault="00823953">
      <w:pPr>
        <w:numPr>
          <w:ilvl w:val="1"/>
          <w:numId w:val="1"/>
        </w:numPr>
        <w:ind w:hanging="360"/>
      </w:pPr>
      <w:r>
        <w:t>Disposable (</w:t>
      </w:r>
      <w:proofErr w:type="gramStart"/>
      <w:r>
        <w:t>single-use</w:t>
      </w:r>
      <w:proofErr w:type="gramEnd"/>
      <w:r>
        <w:t>) gloves should ne</w:t>
      </w:r>
      <w:r>
        <w:t xml:space="preserve">ver be washed and reused. </w:t>
      </w:r>
    </w:p>
    <w:p w14:paraId="1A1491F2" w14:textId="77777777" w:rsidR="00C96409" w:rsidRDefault="00823953">
      <w:pPr>
        <w:numPr>
          <w:ilvl w:val="1"/>
          <w:numId w:val="1"/>
        </w:numPr>
        <w:ind w:hanging="360"/>
      </w:pPr>
      <w:r>
        <w:t xml:space="preserve">Gloves should be replaced if they are peeling, cracked, or discolored, or if they have punctures, tears, or other evidence of deterioration. </w:t>
      </w:r>
    </w:p>
    <w:p w14:paraId="222FC2BD" w14:textId="77777777" w:rsidR="00C96409" w:rsidRDefault="00823953">
      <w:pPr>
        <w:numPr>
          <w:ilvl w:val="1"/>
          <w:numId w:val="1"/>
        </w:numPr>
        <w:spacing w:after="262"/>
        <w:ind w:hanging="360"/>
      </w:pPr>
      <w:r>
        <w:t>Wearing gloves does not replace the need for handwashing, because gloves may have small</w:t>
      </w:r>
      <w:r>
        <w:t xml:space="preserve">, inapparent defects or may be torn during use, and hands can become contaminated during removal of gloves. </w:t>
      </w:r>
    </w:p>
    <w:p w14:paraId="1D4E8DA0" w14:textId="77777777" w:rsidR="00C96409" w:rsidRDefault="00823953">
      <w:pPr>
        <w:numPr>
          <w:ilvl w:val="0"/>
          <w:numId w:val="1"/>
        </w:numPr>
        <w:ind w:hanging="720"/>
      </w:pPr>
      <w:r>
        <w:t xml:space="preserve">Cleaning Spills of Blood or Body Fluids </w:t>
      </w:r>
    </w:p>
    <w:p w14:paraId="699BF91B" w14:textId="77777777" w:rsidR="00C96409" w:rsidRDefault="00823953">
      <w:pPr>
        <w:numPr>
          <w:ilvl w:val="1"/>
          <w:numId w:val="1"/>
        </w:numPr>
        <w:ind w:hanging="360"/>
      </w:pPr>
      <w:r>
        <w:t xml:space="preserve">Gloves should be worn to clean spills of blood or body fluids. </w:t>
      </w:r>
    </w:p>
    <w:p w14:paraId="1FB073AD" w14:textId="77777777" w:rsidR="00C96409" w:rsidRDefault="00823953">
      <w:pPr>
        <w:numPr>
          <w:ilvl w:val="1"/>
          <w:numId w:val="1"/>
        </w:numPr>
        <w:spacing w:after="262"/>
        <w:ind w:hanging="360"/>
      </w:pPr>
      <w:r>
        <w:t xml:space="preserve">Visible blood or body fluid should first be removed with an absorbent disposable material.  The area should then be decontaminated with a disinfectant and allowed to air dry. </w:t>
      </w:r>
    </w:p>
    <w:p w14:paraId="4F5278C8" w14:textId="77777777" w:rsidR="00C96409" w:rsidRDefault="00823953">
      <w:pPr>
        <w:numPr>
          <w:ilvl w:val="0"/>
          <w:numId w:val="1"/>
        </w:numPr>
        <w:ind w:hanging="720"/>
      </w:pPr>
      <w:r>
        <w:t>Environmental Cl</w:t>
      </w:r>
      <w:r>
        <w:t xml:space="preserve">eaning </w:t>
      </w:r>
    </w:p>
    <w:p w14:paraId="29F06EB1" w14:textId="77777777" w:rsidR="00C96409" w:rsidRDefault="00823953">
      <w:pPr>
        <w:numPr>
          <w:ilvl w:val="1"/>
          <w:numId w:val="1"/>
        </w:numPr>
        <w:ind w:hanging="360"/>
      </w:pPr>
      <w:r>
        <w:lastRenderedPageBreak/>
        <w:t xml:space="preserve">Work areas are cleaned on a routine basis with disinfection of environmental surfaces (desk, phones, counters, etc.).   </w:t>
      </w:r>
    </w:p>
    <w:p w14:paraId="07D35492" w14:textId="77777777" w:rsidR="00C96409" w:rsidRDefault="00823953">
      <w:pPr>
        <w:numPr>
          <w:ilvl w:val="1"/>
          <w:numId w:val="1"/>
        </w:numPr>
        <w:ind w:hanging="360"/>
      </w:pPr>
      <w:r>
        <w:t xml:space="preserve">Staff is responsible for cleaning of personal offices if the cleaning crew is not provided access. </w:t>
      </w:r>
    </w:p>
    <w:sectPr w:rsidR="00C96409">
      <w:pgSz w:w="12240" w:h="15840"/>
      <w:pgMar w:top="758" w:right="146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5400D"/>
    <w:multiLevelType w:val="hybridMultilevel"/>
    <w:tmpl w:val="0AEAEDB2"/>
    <w:lvl w:ilvl="0" w:tplc="6ABAC45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1483F4">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E8A89C">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481746">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A2B6A">
      <w:start w:val="1"/>
      <w:numFmt w:val="bullet"/>
      <w:lvlText w:val="o"/>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8A4CDA">
      <w:start w:val="1"/>
      <w:numFmt w:val="bullet"/>
      <w:lvlText w:val="▪"/>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6C09EA">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C9D02">
      <w:start w:val="1"/>
      <w:numFmt w:val="bullet"/>
      <w:lvlText w:val="o"/>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E047B0">
      <w:start w:val="1"/>
      <w:numFmt w:val="bullet"/>
      <w:lvlText w:val="▪"/>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09"/>
    <w:rsid w:val="00823953"/>
    <w:rsid w:val="00C9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136F"/>
  <w15:docId w15:val="{F7E1EF92-8DFC-4554-B348-4E1E440B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4"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10000 - Safety</Section>
    <Revised_x0020_Date xmlns="2e9f0917-2bf7-4e0a-a1a7-de1bbf40d805">2021-04-28T04:00:00+00:00</Revised_x0020_Date>
    <Effective_x0020_Date xmlns="2e9f0917-2bf7-4e0a-a1a7-de1bbf40d805">2004-12-22T05:00:00+00:00</Effective_x0020_Date>
    <Status xmlns="2e9f0917-2bf7-4e0a-a1a7-de1bbf40d805">Active</Status>
    <Subsection xmlns="2e9f0917-2bf7-4e0a-a1a7-de1bbf40d805">10700D</Subsection>
    <Doc_Type xmlns="2e9f0917-2bf7-4e0a-a1a7-de1bbf40d805">Procedure</Doc_Type>
    <Revision xmlns="2e9f0917-2bf7-4e0a-a1a7-de1bbf40d805">1</Revision>
    <Provider_x0020_Policy xmlns="2e9f0917-2bf7-4e0a-a1a7-de1bbf40d805">true</Provider_x0020_Policy>
  </documentManagement>
</p:properties>
</file>

<file path=customXml/itemProps1.xml><?xml version="1.0" encoding="utf-8"?>
<ds:datastoreItem xmlns:ds="http://schemas.openxmlformats.org/officeDocument/2006/customXml" ds:itemID="{9FE1EF8E-35D3-4CC6-B626-3FC243684F7F}"/>
</file>

<file path=customXml/itemProps2.xml><?xml version="1.0" encoding="utf-8"?>
<ds:datastoreItem xmlns:ds="http://schemas.openxmlformats.org/officeDocument/2006/customXml" ds:itemID="{D65690C6-44ED-4942-9C85-320BCF07E251}"/>
</file>

<file path=customXml/itemProps3.xml><?xml version="1.0" encoding="utf-8"?>
<ds:datastoreItem xmlns:ds="http://schemas.openxmlformats.org/officeDocument/2006/customXml" ds:itemID="{70E7D4F0-0BA1-44C5-9852-936461F875F4}"/>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10700D            Subject: Universal/Standard Precauti</dc:title>
  <dc:subject>Universal/Standard Precautions </dc:subject>
  <dc:creator>ahubbard</dc:creator>
  <cp:keywords/>
  <cp:lastModifiedBy>Aaron</cp:lastModifiedBy>
  <cp:revision>2</cp:revision>
  <dcterms:created xsi:type="dcterms:W3CDTF">2022-02-24T13:51:00Z</dcterms:created>
  <dcterms:modified xsi:type="dcterms:W3CDTF">2022-02-24T13:51:00Z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